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D2AA" w14:textId="77777777"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</w:p>
    <w:p w14:paraId="4228ACE2" w14:textId="1D9092AA" w:rsidR="00D2161D" w:rsidRPr="00526516" w:rsidRDefault="00B163AB" w:rsidP="002C641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«</w:t>
      </w:r>
      <w:r w:rsidR="00D2161D" w:rsidRPr="00527F52">
        <w:rPr>
          <w:rFonts w:ascii="GHEA Grapalat" w:hAnsi="GHEA Grapalat"/>
          <w:lang w:val="hy-AM"/>
        </w:rPr>
        <w:t>Թանկարժեք մետաղների և թան</w:t>
      </w:r>
      <w:r>
        <w:rPr>
          <w:rFonts w:ascii="GHEA Grapalat" w:hAnsi="GHEA Grapalat"/>
          <w:lang w:val="hy-AM"/>
        </w:rPr>
        <w:t>կարժեք քարերի պետական գանձարան»</w:t>
      </w:r>
      <w:r w:rsidR="00D2161D" w:rsidRPr="00527F52">
        <w:rPr>
          <w:rFonts w:ascii="GHEA Grapalat" w:hAnsi="GHEA Grapalat"/>
          <w:lang w:val="hy-AM"/>
        </w:rPr>
        <w:t xml:space="preserve"> գործակալությունը հրապարակում է հետևյալ գները.</w:t>
      </w:r>
    </w:p>
    <w:p w14:paraId="2D7D2DDF" w14:textId="77777777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14:paraId="3655A0B3" w14:textId="4848C47A"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96653E">
        <w:rPr>
          <w:rFonts w:ascii="GHEA Grapalat" w:hAnsi="GHEA Grapalat" w:cs="Sylfaen"/>
          <w:lang w:val="en-US"/>
        </w:rPr>
        <w:t>2</w:t>
      </w:r>
      <w:r w:rsidR="007F0AB7">
        <w:rPr>
          <w:rFonts w:ascii="GHEA Grapalat" w:hAnsi="GHEA Grapalat" w:cs="Sylfaen"/>
          <w:lang w:val="en-US"/>
        </w:rPr>
        <w:t>3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r w:rsidR="0020040F">
        <w:rPr>
          <w:rFonts w:ascii="GHEA Grapalat" w:hAnsi="GHEA Grapalat" w:cs="Sylfaen"/>
          <w:lang w:val="hy-AM"/>
        </w:rPr>
        <w:t>հունիս</w:t>
      </w:r>
      <w:r w:rsidR="00181B7A">
        <w:rPr>
          <w:rFonts w:ascii="GHEA Grapalat" w:hAnsi="GHEA Grapalat" w:cs="Sylfaen"/>
          <w:lang w:val="hy-AM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14:paraId="0E02C0F5" w14:textId="77777777"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14:paraId="1AB126E3" w14:textId="77777777"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14:paraId="192D8891" w14:textId="77777777"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14:paraId="3F198F24" w14:textId="77777777" w:rsidTr="00925EB1">
        <w:tc>
          <w:tcPr>
            <w:tcW w:w="2874" w:type="dxa"/>
          </w:tcPr>
          <w:p w14:paraId="02DCDBB3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14:paraId="6DE51E44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14:paraId="09C71869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600285F" w14:textId="77777777"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14:paraId="402A5BBC" w14:textId="77777777" w:rsidTr="00925EB1">
        <w:tc>
          <w:tcPr>
            <w:tcW w:w="7290" w:type="dxa"/>
            <w:gridSpan w:val="5"/>
          </w:tcPr>
          <w:p w14:paraId="52952E9F" w14:textId="77777777"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144676" w:rsidRPr="00144676" w14:paraId="094A3FAF" w14:textId="77777777" w:rsidTr="00624749">
        <w:trPr>
          <w:trHeight w:val="219"/>
        </w:trPr>
        <w:tc>
          <w:tcPr>
            <w:tcW w:w="2874" w:type="dxa"/>
          </w:tcPr>
          <w:p w14:paraId="340E0A33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14:paraId="19AA0445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2A729852" w14:textId="375DDE6D" w:rsidR="00D2161D" w:rsidRPr="00624749" w:rsidRDefault="00624749" w:rsidP="0096653E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62.48</w:t>
            </w:r>
          </w:p>
        </w:tc>
      </w:tr>
      <w:tr w:rsidR="00144676" w:rsidRPr="00144676" w14:paraId="552D22F8" w14:textId="77777777" w:rsidTr="00925EB1">
        <w:tc>
          <w:tcPr>
            <w:tcW w:w="2874" w:type="dxa"/>
          </w:tcPr>
          <w:p w14:paraId="0079D167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14:paraId="5C631211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5FB8F21D" w14:textId="3D7E8F44" w:rsidR="00D2161D" w:rsidRPr="00181B7A" w:rsidRDefault="006B6392" w:rsidP="00624749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181B7A">
              <w:rPr>
                <w:rFonts w:ascii="GHEA Grapalat" w:hAnsi="GHEA Grapalat"/>
                <w:sz w:val="18"/>
              </w:rPr>
              <w:t>0.</w:t>
            </w:r>
            <w:r w:rsidR="007F0AB7">
              <w:rPr>
                <w:rFonts w:ascii="GHEA Grapalat" w:hAnsi="GHEA Grapalat"/>
                <w:sz w:val="18"/>
                <w:lang w:val="hy-AM"/>
              </w:rPr>
              <w:t>7</w:t>
            </w:r>
            <w:r w:rsidR="00624749">
              <w:rPr>
                <w:rFonts w:ascii="GHEA Grapalat" w:hAnsi="GHEA Grapalat"/>
                <w:sz w:val="18"/>
                <w:lang w:val="hy-AM"/>
              </w:rPr>
              <w:t>53</w:t>
            </w:r>
          </w:p>
        </w:tc>
      </w:tr>
      <w:tr w:rsidR="00144676" w:rsidRPr="00144676" w14:paraId="53DD218B" w14:textId="77777777" w:rsidTr="00925EB1">
        <w:tc>
          <w:tcPr>
            <w:tcW w:w="2874" w:type="dxa"/>
          </w:tcPr>
          <w:p w14:paraId="3FA3552B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14:paraId="78071AA0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14:paraId="43955B52" w14:textId="488B7C8B" w:rsidR="00D2161D" w:rsidRPr="00624749" w:rsidRDefault="00181B7A" w:rsidP="00624749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181B7A">
              <w:rPr>
                <w:rFonts w:ascii="GHEA Grapalat" w:hAnsi="GHEA Grapalat"/>
                <w:sz w:val="18"/>
                <w:lang w:val="hy-AM"/>
              </w:rPr>
              <w:t>3</w:t>
            </w:r>
            <w:r w:rsidR="007F0AB7">
              <w:rPr>
                <w:rFonts w:ascii="GHEA Grapalat" w:hAnsi="GHEA Grapalat"/>
                <w:sz w:val="18"/>
                <w:lang w:val="en-US"/>
              </w:rPr>
              <w:t>1</w:t>
            </w:r>
            <w:r w:rsidRPr="00181B7A">
              <w:rPr>
                <w:rFonts w:ascii="GHEA Grapalat" w:hAnsi="GHEA Grapalat"/>
                <w:sz w:val="18"/>
                <w:lang w:val="hy-AM"/>
              </w:rPr>
              <w:t>.</w:t>
            </w:r>
            <w:r w:rsidR="007F0AB7">
              <w:rPr>
                <w:rFonts w:ascii="GHEA Grapalat" w:hAnsi="GHEA Grapalat"/>
                <w:sz w:val="18"/>
                <w:lang w:val="en-US"/>
              </w:rPr>
              <w:t>2</w:t>
            </w:r>
            <w:r w:rsidR="00624749">
              <w:rPr>
                <w:rFonts w:ascii="GHEA Grapalat" w:hAnsi="GHEA Grapalat"/>
                <w:sz w:val="18"/>
                <w:lang w:val="hy-AM"/>
              </w:rPr>
              <w:t>8</w:t>
            </w:r>
          </w:p>
        </w:tc>
      </w:tr>
      <w:tr w:rsidR="00144676" w:rsidRPr="00144676" w14:paraId="1FC89284" w14:textId="77777777" w:rsidTr="0096653E">
        <w:trPr>
          <w:trHeight w:val="606"/>
        </w:trPr>
        <w:tc>
          <w:tcPr>
            <w:tcW w:w="7290" w:type="dxa"/>
            <w:gridSpan w:val="5"/>
          </w:tcPr>
          <w:p w14:paraId="655CB9A5" w14:textId="77777777" w:rsidR="00D2161D" w:rsidRPr="00181B7A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18"/>
                <w:u w:val="single"/>
              </w:rPr>
            </w:pPr>
            <w:r w:rsidRPr="00181B7A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Սև, գունավոր և հազվագյուտ</w:t>
            </w:r>
          </w:p>
          <w:p w14:paraId="314ADB37" w14:textId="77777777" w:rsidR="00D2161D" w:rsidRPr="00181B7A" w:rsidRDefault="00D2161D" w:rsidP="00925EB1">
            <w:pPr>
              <w:rPr>
                <w:rFonts w:ascii="GHEA Grapalat" w:hAnsi="GHEA Grapalat"/>
                <w:sz w:val="18"/>
              </w:rPr>
            </w:pPr>
            <w:r w:rsidRPr="00181B7A">
              <w:rPr>
                <w:rFonts w:ascii="GHEA Grapalat" w:hAnsi="GHEA Grapalat"/>
                <w:b/>
                <w:sz w:val="18"/>
              </w:rPr>
              <w:t xml:space="preserve">           </w:t>
            </w:r>
            <w:r w:rsidRPr="00181B7A">
              <w:rPr>
                <w:rFonts w:ascii="GHEA Grapalat" w:hAnsi="GHEA Grapalat" w:cs="Sylfaen"/>
                <w:b/>
                <w:sz w:val="18"/>
                <w:lang w:val="hy-AM"/>
              </w:rPr>
              <w:t>Մետաղներ</w:t>
            </w:r>
          </w:p>
        </w:tc>
      </w:tr>
      <w:tr w:rsidR="00144676" w:rsidRPr="00144676" w14:paraId="3D44C0E3" w14:textId="77777777" w:rsidTr="00925EB1">
        <w:tc>
          <w:tcPr>
            <w:tcW w:w="2874" w:type="dxa"/>
          </w:tcPr>
          <w:p w14:paraId="6CA99B01" w14:textId="77777777"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14:paraId="41AC7963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0B9A6E8" w14:textId="6FDF54E4" w:rsidR="00D2161D" w:rsidRPr="00181B7A" w:rsidRDefault="00E82CFA" w:rsidP="007F0AB7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8386.23</w:t>
            </w:r>
          </w:p>
        </w:tc>
      </w:tr>
      <w:tr w:rsidR="00144676" w:rsidRPr="00144676" w14:paraId="6B742118" w14:textId="77777777" w:rsidTr="00925EB1">
        <w:trPr>
          <w:trHeight w:val="237"/>
        </w:trPr>
        <w:tc>
          <w:tcPr>
            <w:tcW w:w="2874" w:type="dxa"/>
          </w:tcPr>
          <w:p w14:paraId="11A89D8F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14:paraId="0CB1294E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038A4B37" w14:textId="5FCFE605" w:rsidR="00D2161D" w:rsidRPr="00E82CFA" w:rsidRDefault="00E82CFA" w:rsidP="00E82CFA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2118</w:t>
            </w:r>
            <w:r w:rsidR="007F0AB7">
              <w:rPr>
                <w:rFonts w:ascii="GHEA Grapalat" w:hAnsi="GHEA Grapalat"/>
                <w:sz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lang w:val="hy-AM"/>
              </w:rPr>
              <w:t>36</w:t>
            </w:r>
          </w:p>
        </w:tc>
      </w:tr>
      <w:tr w:rsidR="00144676" w:rsidRPr="00144676" w14:paraId="7A48E476" w14:textId="77777777" w:rsidTr="00925EB1">
        <w:tc>
          <w:tcPr>
            <w:tcW w:w="2874" w:type="dxa"/>
          </w:tcPr>
          <w:p w14:paraId="612684B0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14:paraId="1DBD2E3A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7DA33C2F" w14:textId="099FE3DD" w:rsidR="00D2161D" w:rsidRPr="00E82CFA" w:rsidRDefault="00E82CFA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2368.11</w:t>
            </w:r>
          </w:p>
        </w:tc>
      </w:tr>
      <w:tr w:rsidR="00652329" w:rsidRPr="00652329" w14:paraId="78F06BD9" w14:textId="77777777" w:rsidTr="00925EB1">
        <w:tc>
          <w:tcPr>
            <w:tcW w:w="2874" w:type="dxa"/>
          </w:tcPr>
          <w:p w14:paraId="597179C7" w14:textId="77777777"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14:paraId="7159AB5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180E5570" w14:textId="66CD8826" w:rsidR="00D2161D" w:rsidRPr="00E82CFA" w:rsidRDefault="00E82CFA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1951.45</w:t>
            </w:r>
          </w:p>
        </w:tc>
      </w:tr>
      <w:tr w:rsidR="00184A37" w:rsidRPr="00184A37" w14:paraId="2DA6408A" w14:textId="77777777" w:rsidTr="00925EB1">
        <w:tc>
          <w:tcPr>
            <w:tcW w:w="2874" w:type="dxa"/>
          </w:tcPr>
          <w:p w14:paraId="49BCF26B" w14:textId="7077259F" w:rsidR="00D2161D" w:rsidRPr="00C13A67" w:rsidRDefault="00C632C4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14:paraId="70ACDA92" w14:textId="77777777"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14:paraId="3249FBDD" w14:textId="06AEE22F" w:rsidR="00D2161D" w:rsidRPr="00ED2F86" w:rsidRDefault="00181B7A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7</w:t>
            </w:r>
            <w:r w:rsidR="0020040F">
              <w:rPr>
                <w:rFonts w:ascii="GHEA Grapalat" w:hAnsi="GHEA Grapalat"/>
                <w:sz w:val="18"/>
                <w:lang w:val="hy-AM"/>
              </w:rPr>
              <w:t>26</w:t>
            </w:r>
          </w:p>
          <w:p w14:paraId="5B502B9E" w14:textId="77777777" w:rsidR="00D2161D" w:rsidRPr="00ED2F86" w:rsidRDefault="00D2161D" w:rsidP="00925EB1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9D7057" w:rsidRPr="009D7057" w14:paraId="4291CB64" w14:textId="77777777" w:rsidTr="00925EB1">
        <w:trPr>
          <w:trHeight w:val="274"/>
        </w:trPr>
        <w:tc>
          <w:tcPr>
            <w:tcW w:w="7290" w:type="dxa"/>
            <w:gridSpan w:val="5"/>
          </w:tcPr>
          <w:p w14:paraId="5E06B670" w14:textId="77777777" w:rsidR="00D2161D" w:rsidRPr="009D7057" w:rsidRDefault="00D2161D" w:rsidP="00925EB1">
            <w:pPr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b/>
                <w:sz w:val="18"/>
                <w:u w:val="single"/>
                <w:lang w:val="hy-AM"/>
              </w:rPr>
              <w:t>Գունագեղ քարեր</w:t>
            </w:r>
          </w:p>
        </w:tc>
      </w:tr>
      <w:tr w:rsidR="009D7057" w:rsidRPr="009D7057" w14:paraId="5B488A3B" w14:textId="77777777" w:rsidTr="00925EB1">
        <w:tc>
          <w:tcPr>
            <w:tcW w:w="3690" w:type="dxa"/>
            <w:gridSpan w:val="2"/>
          </w:tcPr>
          <w:p w14:paraId="6E3499F6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14:paraId="73035C03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62EDE3C9" w14:textId="43EAF286" w:rsidR="00D2161D" w:rsidRPr="00E82CFA" w:rsidRDefault="00D2161D" w:rsidP="00E82CFA">
            <w:pPr>
              <w:jc w:val="right"/>
              <w:rPr>
                <w:rFonts w:ascii="GHEA Grapalat" w:hAnsi="GHEA Grapalat"/>
                <w:sz w:val="18"/>
                <w:lang w:val="hy-AM"/>
              </w:rPr>
            </w:pPr>
            <w:r w:rsidRPr="009D7057">
              <w:rPr>
                <w:rFonts w:ascii="GHEA Grapalat" w:hAnsi="GHEA Grapalat"/>
                <w:sz w:val="18"/>
              </w:rPr>
              <w:t>13.2</w:t>
            </w:r>
            <w:r w:rsidR="00E82CFA">
              <w:rPr>
                <w:rFonts w:ascii="GHEA Grapalat" w:hAnsi="GHEA Grapalat"/>
                <w:sz w:val="18"/>
                <w:lang w:val="hy-AM"/>
              </w:rPr>
              <w:t>2</w:t>
            </w:r>
            <w:bookmarkStart w:id="0" w:name="_GoBack"/>
            <w:bookmarkEnd w:id="0"/>
          </w:p>
        </w:tc>
      </w:tr>
      <w:tr w:rsidR="009D7057" w:rsidRPr="009D7057" w14:paraId="72214731" w14:textId="77777777" w:rsidTr="00925EB1">
        <w:tc>
          <w:tcPr>
            <w:tcW w:w="3690" w:type="dxa"/>
            <w:gridSpan w:val="2"/>
          </w:tcPr>
          <w:p w14:paraId="08EBEF13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proofErr w:type="spellStart"/>
            <w:r w:rsidRPr="009D7057">
              <w:rPr>
                <w:rFonts w:ascii="GHEA Grapalat" w:hAnsi="GHEA Grapalat"/>
                <w:sz w:val="20"/>
              </w:rPr>
              <w:t>Փիրուզ</w:t>
            </w:r>
            <w:proofErr w:type="spellEnd"/>
          </w:p>
        </w:tc>
        <w:tc>
          <w:tcPr>
            <w:tcW w:w="1530" w:type="dxa"/>
            <w:gridSpan w:val="2"/>
          </w:tcPr>
          <w:p w14:paraId="5E3F661F" w14:textId="77777777" w:rsidR="00D2161D" w:rsidRPr="009D7057" w:rsidRDefault="00D2161D" w:rsidP="00925EB1">
            <w:pPr>
              <w:jc w:val="center"/>
              <w:rPr>
                <w:rFonts w:ascii="GHEA Grapalat" w:hAnsi="GHEA Grapalat" w:cs="Sylfaen"/>
                <w:sz w:val="18"/>
                <w:lang w:val="en-US"/>
              </w:rPr>
            </w:pPr>
            <w:proofErr w:type="spellStart"/>
            <w:r w:rsidRPr="009D7057">
              <w:rPr>
                <w:rFonts w:ascii="GHEA Grapalat" w:hAnsi="GHEA Grapalat" w:cs="Sylfaen"/>
                <w:sz w:val="18"/>
                <w:lang w:val="en-US"/>
              </w:rPr>
              <w:t>կգ</w:t>
            </w:r>
            <w:proofErr w:type="spellEnd"/>
          </w:p>
        </w:tc>
        <w:tc>
          <w:tcPr>
            <w:tcW w:w="2070" w:type="dxa"/>
          </w:tcPr>
          <w:p w14:paraId="413D9245" w14:textId="39473236" w:rsidR="00D2161D" w:rsidRPr="005B52A9" w:rsidRDefault="005B52A9" w:rsidP="00925EB1">
            <w:pPr>
              <w:jc w:val="right"/>
              <w:rPr>
                <w:rFonts w:ascii="GHEA Grapalat" w:hAnsi="GHEA Grapalat"/>
                <w:sz w:val="18"/>
                <w:lang w:val="ru-RU"/>
              </w:rPr>
            </w:pPr>
            <w:r>
              <w:rPr>
                <w:rFonts w:ascii="GHEA Grapalat" w:hAnsi="GHEA Grapalat"/>
                <w:sz w:val="18"/>
                <w:lang w:val="ru-RU"/>
              </w:rPr>
              <w:t>99.12</w:t>
            </w:r>
          </w:p>
        </w:tc>
      </w:tr>
      <w:tr w:rsidR="009D7057" w:rsidRPr="009D7057" w14:paraId="4A9FD325" w14:textId="77777777" w:rsidTr="00925EB1">
        <w:tc>
          <w:tcPr>
            <w:tcW w:w="3690" w:type="dxa"/>
            <w:gridSpan w:val="2"/>
          </w:tcPr>
          <w:p w14:paraId="01B512BF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14:paraId="1A9CEB40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/>
                <w:sz w:val="20"/>
                <w:lang w:val="en-US"/>
              </w:rPr>
              <w:t>(</w:t>
            </w:r>
            <w:r w:rsidRPr="009D7057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9D7057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14:paraId="10F9C322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</w:rPr>
              <w:t>կ</w:t>
            </w:r>
            <w:r w:rsidRPr="009D7057">
              <w:rPr>
                <w:rFonts w:ascii="GHEA Grapalat" w:hAnsi="GHEA Grapalat" w:cs="Sylfaen"/>
                <w:sz w:val="18"/>
                <w:lang w:val="hy-AM"/>
              </w:rPr>
              <w:t>գ</w:t>
            </w:r>
          </w:p>
        </w:tc>
        <w:tc>
          <w:tcPr>
            <w:tcW w:w="2070" w:type="dxa"/>
          </w:tcPr>
          <w:p w14:paraId="58BFA167" w14:textId="7FD5DD98" w:rsidR="00D2161D" w:rsidRPr="009D7057" w:rsidRDefault="001D0063" w:rsidP="00C42F9F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  <w:lang w:val="en-US"/>
              </w:rPr>
              <w:t>2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6</w:t>
            </w:r>
            <w:r w:rsidRPr="009D7057">
              <w:rPr>
                <w:rFonts w:ascii="GHEA Grapalat" w:hAnsi="GHEA Grapalat"/>
                <w:sz w:val="18"/>
                <w:lang w:val="en-US"/>
              </w:rPr>
              <w:t>.</w:t>
            </w:r>
            <w:r w:rsidR="00C42F9F" w:rsidRPr="009D7057">
              <w:rPr>
                <w:rFonts w:ascii="GHEA Grapalat" w:hAnsi="GHEA Grapalat"/>
                <w:sz w:val="18"/>
                <w:lang w:val="en-US"/>
              </w:rPr>
              <w:t>43</w:t>
            </w:r>
          </w:p>
        </w:tc>
      </w:tr>
      <w:tr w:rsidR="009D7057" w:rsidRPr="009D7057" w14:paraId="62DD4BEB" w14:textId="77777777" w:rsidTr="00925EB1">
        <w:tc>
          <w:tcPr>
            <w:tcW w:w="3690" w:type="dxa"/>
            <w:gridSpan w:val="2"/>
          </w:tcPr>
          <w:p w14:paraId="70740D67" w14:textId="77777777" w:rsidR="00D2161D" w:rsidRPr="009D7057" w:rsidRDefault="00D2161D" w:rsidP="00925EB1">
            <w:pPr>
              <w:rPr>
                <w:rFonts w:ascii="GHEA Grapalat" w:hAnsi="GHEA Grapalat"/>
                <w:sz w:val="20"/>
              </w:rPr>
            </w:pPr>
            <w:r w:rsidRPr="009D7057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14:paraId="2F3315E4" w14:textId="77777777" w:rsidR="00D2161D" w:rsidRPr="009D7057" w:rsidRDefault="00D2161D" w:rsidP="00925EB1">
            <w:pPr>
              <w:jc w:val="center"/>
              <w:rPr>
                <w:rFonts w:ascii="GHEA Grapalat" w:hAnsi="GHEA Grapalat"/>
                <w:sz w:val="18"/>
              </w:rPr>
            </w:pPr>
            <w:r w:rsidRPr="009D7057">
              <w:rPr>
                <w:rFonts w:ascii="GHEA Grapalat" w:hAnsi="GHEA Grapalat" w:cs="Sylfaen"/>
                <w:sz w:val="18"/>
                <w:lang w:val="hy-AM"/>
              </w:rPr>
              <w:t>կգ</w:t>
            </w:r>
          </w:p>
        </w:tc>
        <w:tc>
          <w:tcPr>
            <w:tcW w:w="2070" w:type="dxa"/>
          </w:tcPr>
          <w:p w14:paraId="55DB8DD7" w14:textId="77777777" w:rsidR="00D2161D" w:rsidRPr="009D7057" w:rsidRDefault="00D2161D" w:rsidP="00925EB1">
            <w:pPr>
              <w:jc w:val="right"/>
              <w:rPr>
                <w:rFonts w:ascii="GHEA Grapalat" w:hAnsi="GHEA Grapalat"/>
                <w:sz w:val="18"/>
                <w:lang w:val="en-US"/>
              </w:rPr>
            </w:pPr>
            <w:r w:rsidRPr="009D7057">
              <w:rPr>
                <w:rFonts w:ascii="GHEA Grapalat" w:hAnsi="GHEA Grapalat"/>
                <w:sz w:val="18"/>
              </w:rPr>
              <w:t xml:space="preserve">      17.62</w:t>
            </w:r>
          </w:p>
        </w:tc>
      </w:tr>
    </w:tbl>
    <w:p w14:paraId="5EB655E7" w14:textId="77777777" w:rsidR="00D2161D" w:rsidRPr="009D705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140A6F77" w14:textId="77777777"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14:paraId="6F62D4F6" w14:textId="77777777"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D"/>
    <w:rsid w:val="000074EB"/>
    <w:rsid w:val="00014956"/>
    <w:rsid w:val="00062130"/>
    <w:rsid w:val="00066AB6"/>
    <w:rsid w:val="000744AC"/>
    <w:rsid w:val="00075FBA"/>
    <w:rsid w:val="000C118E"/>
    <w:rsid w:val="000E2B9C"/>
    <w:rsid w:val="000E6B33"/>
    <w:rsid w:val="001030EB"/>
    <w:rsid w:val="001224A7"/>
    <w:rsid w:val="0012419F"/>
    <w:rsid w:val="00144676"/>
    <w:rsid w:val="00181B7A"/>
    <w:rsid w:val="00181EE3"/>
    <w:rsid w:val="00183975"/>
    <w:rsid w:val="00184A37"/>
    <w:rsid w:val="001B2F3B"/>
    <w:rsid w:val="001C557B"/>
    <w:rsid w:val="001D0063"/>
    <w:rsid w:val="001D321D"/>
    <w:rsid w:val="001D678D"/>
    <w:rsid w:val="001E203C"/>
    <w:rsid w:val="001F3D38"/>
    <w:rsid w:val="0020040F"/>
    <w:rsid w:val="002160CA"/>
    <w:rsid w:val="00232D1D"/>
    <w:rsid w:val="00247D47"/>
    <w:rsid w:val="002510EB"/>
    <w:rsid w:val="002554C7"/>
    <w:rsid w:val="002615E5"/>
    <w:rsid w:val="002640F9"/>
    <w:rsid w:val="0029245D"/>
    <w:rsid w:val="00297497"/>
    <w:rsid w:val="002C641D"/>
    <w:rsid w:val="002D28C4"/>
    <w:rsid w:val="002D2CFB"/>
    <w:rsid w:val="002D6007"/>
    <w:rsid w:val="002E3ACC"/>
    <w:rsid w:val="00321C08"/>
    <w:rsid w:val="00330976"/>
    <w:rsid w:val="003329D4"/>
    <w:rsid w:val="00353ACE"/>
    <w:rsid w:val="00354F9A"/>
    <w:rsid w:val="00367C27"/>
    <w:rsid w:val="00383274"/>
    <w:rsid w:val="00386069"/>
    <w:rsid w:val="003937C8"/>
    <w:rsid w:val="003E01D2"/>
    <w:rsid w:val="00407A1C"/>
    <w:rsid w:val="004405D3"/>
    <w:rsid w:val="004430A7"/>
    <w:rsid w:val="00450BB7"/>
    <w:rsid w:val="00456923"/>
    <w:rsid w:val="004746BF"/>
    <w:rsid w:val="00485522"/>
    <w:rsid w:val="004948DB"/>
    <w:rsid w:val="00494998"/>
    <w:rsid w:val="004B29C6"/>
    <w:rsid w:val="004B7AC6"/>
    <w:rsid w:val="004D0F64"/>
    <w:rsid w:val="004D3620"/>
    <w:rsid w:val="005204CB"/>
    <w:rsid w:val="00526516"/>
    <w:rsid w:val="00545DFC"/>
    <w:rsid w:val="00556C4D"/>
    <w:rsid w:val="0057171E"/>
    <w:rsid w:val="005B52A9"/>
    <w:rsid w:val="005D4C01"/>
    <w:rsid w:val="005E6FCF"/>
    <w:rsid w:val="005F6A3D"/>
    <w:rsid w:val="00612907"/>
    <w:rsid w:val="00612B47"/>
    <w:rsid w:val="00624749"/>
    <w:rsid w:val="00645276"/>
    <w:rsid w:val="00652329"/>
    <w:rsid w:val="00653E7F"/>
    <w:rsid w:val="00653FE4"/>
    <w:rsid w:val="0068539B"/>
    <w:rsid w:val="006B6392"/>
    <w:rsid w:val="006C6C9B"/>
    <w:rsid w:val="00713B4F"/>
    <w:rsid w:val="00715772"/>
    <w:rsid w:val="00757D03"/>
    <w:rsid w:val="007739D3"/>
    <w:rsid w:val="00776461"/>
    <w:rsid w:val="0079799D"/>
    <w:rsid w:val="007B2E4F"/>
    <w:rsid w:val="007B35E8"/>
    <w:rsid w:val="007C3A76"/>
    <w:rsid w:val="007C6B04"/>
    <w:rsid w:val="007D08BA"/>
    <w:rsid w:val="007E37CD"/>
    <w:rsid w:val="007F0AB7"/>
    <w:rsid w:val="007F13C1"/>
    <w:rsid w:val="00832534"/>
    <w:rsid w:val="00834A3E"/>
    <w:rsid w:val="008402C9"/>
    <w:rsid w:val="00850DA7"/>
    <w:rsid w:val="00854D9F"/>
    <w:rsid w:val="00855748"/>
    <w:rsid w:val="00872453"/>
    <w:rsid w:val="00875AF9"/>
    <w:rsid w:val="00881AC5"/>
    <w:rsid w:val="00893770"/>
    <w:rsid w:val="008D7B71"/>
    <w:rsid w:val="008E0ABC"/>
    <w:rsid w:val="008E70EF"/>
    <w:rsid w:val="008F4F13"/>
    <w:rsid w:val="009001C9"/>
    <w:rsid w:val="00925EB1"/>
    <w:rsid w:val="009563E1"/>
    <w:rsid w:val="00963E85"/>
    <w:rsid w:val="00964819"/>
    <w:rsid w:val="0096653E"/>
    <w:rsid w:val="0099034F"/>
    <w:rsid w:val="009A2BAF"/>
    <w:rsid w:val="009A5251"/>
    <w:rsid w:val="009B3F58"/>
    <w:rsid w:val="009D7057"/>
    <w:rsid w:val="009F090D"/>
    <w:rsid w:val="009F137A"/>
    <w:rsid w:val="009F17BF"/>
    <w:rsid w:val="00A05D19"/>
    <w:rsid w:val="00A06329"/>
    <w:rsid w:val="00A72077"/>
    <w:rsid w:val="00A809F3"/>
    <w:rsid w:val="00A9246D"/>
    <w:rsid w:val="00AD3929"/>
    <w:rsid w:val="00AE6B4F"/>
    <w:rsid w:val="00B05D67"/>
    <w:rsid w:val="00B07210"/>
    <w:rsid w:val="00B163AB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BF63D0"/>
    <w:rsid w:val="00C17E87"/>
    <w:rsid w:val="00C25593"/>
    <w:rsid w:val="00C42F9F"/>
    <w:rsid w:val="00C632C4"/>
    <w:rsid w:val="00C76E04"/>
    <w:rsid w:val="00C91F95"/>
    <w:rsid w:val="00CA3A3F"/>
    <w:rsid w:val="00CA50F2"/>
    <w:rsid w:val="00CB4DB2"/>
    <w:rsid w:val="00CD4B80"/>
    <w:rsid w:val="00CD60E7"/>
    <w:rsid w:val="00D000BA"/>
    <w:rsid w:val="00D125C1"/>
    <w:rsid w:val="00D2018C"/>
    <w:rsid w:val="00D2161D"/>
    <w:rsid w:val="00D33C80"/>
    <w:rsid w:val="00D4388F"/>
    <w:rsid w:val="00D53BC9"/>
    <w:rsid w:val="00DD1CCD"/>
    <w:rsid w:val="00DD693C"/>
    <w:rsid w:val="00DF302F"/>
    <w:rsid w:val="00DF5917"/>
    <w:rsid w:val="00DF6042"/>
    <w:rsid w:val="00E06D2F"/>
    <w:rsid w:val="00E17842"/>
    <w:rsid w:val="00E40698"/>
    <w:rsid w:val="00E54CC6"/>
    <w:rsid w:val="00E74223"/>
    <w:rsid w:val="00E7765A"/>
    <w:rsid w:val="00E82CFA"/>
    <w:rsid w:val="00E97B3A"/>
    <w:rsid w:val="00EA0E75"/>
    <w:rsid w:val="00EC19E6"/>
    <w:rsid w:val="00ED2F86"/>
    <w:rsid w:val="00F119CA"/>
    <w:rsid w:val="00F257ED"/>
    <w:rsid w:val="00F50949"/>
    <w:rsid w:val="00F5655A"/>
    <w:rsid w:val="00F759AB"/>
    <w:rsid w:val="00F87739"/>
    <w:rsid w:val="00FA1C3C"/>
    <w:rsid w:val="00FA43BF"/>
    <w:rsid w:val="00FA5A75"/>
    <w:rsid w:val="00FA786E"/>
    <w:rsid w:val="00FB12D6"/>
    <w:rsid w:val="00FC6B73"/>
    <w:rsid w:val="00FD049E"/>
    <w:rsid w:val="00FD3DC4"/>
    <w:rsid w:val="00FE4705"/>
    <w:rsid w:val="00FE4BC8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174D3"/>
  <w15:docId w15:val="{491E4560-BAAA-45D2-A70D-603A99E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Liana Asriyan</cp:lastModifiedBy>
  <cp:revision>11</cp:revision>
  <cp:lastPrinted>2023-04-12T11:58:00Z</cp:lastPrinted>
  <dcterms:created xsi:type="dcterms:W3CDTF">2022-10-11T06:49:00Z</dcterms:created>
  <dcterms:modified xsi:type="dcterms:W3CDTF">2023-07-12T12:27:00Z</dcterms:modified>
  <cp:keywords>https://mul2-minfin.gov.am/tasks/661122/oneclick/Bnogt.gin_2022 -4.docx?token=24b2943583a6a72deaffbe8cc2745d92</cp:keywords>
</cp:coreProperties>
</file>